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5A9" w:rsidRDefault="00A275A9" w:rsidP="00A275A9">
      <w:pPr>
        <w:pStyle w:val="NormalWeb"/>
        <w:spacing w:after="0" w:afterAutospacing="0"/>
        <w:jc w:val="center"/>
        <w:rPr>
          <w:rFonts w:ascii="Arial" w:hAnsi="Arial" w:cs="Arial"/>
          <w:sz w:val="20"/>
          <w:szCs w:val="20"/>
        </w:rPr>
      </w:pPr>
      <w:r>
        <w:rPr>
          <w:rFonts w:ascii="Arial" w:hAnsi="Arial" w:cs="Arial"/>
          <w:sz w:val="20"/>
          <w:szCs w:val="20"/>
        </w:rPr>
        <w:t>Atkins Public Library</w:t>
      </w:r>
    </w:p>
    <w:p w:rsidR="00A275A9" w:rsidRDefault="00A275A9" w:rsidP="00A275A9">
      <w:pPr>
        <w:pStyle w:val="NormalWeb"/>
        <w:spacing w:after="0" w:afterAutospacing="0"/>
        <w:jc w:val="center"/>
        <w:rPr>
          <w:rFonts w:ascii="Arial" w:hAnsi="Arial" w:cs="Arial"/>
          <w:sz w:val="20"/>
          <w:szCs w:val="20"/>
        </w:rPr>
      </w:pPr>
      <w:r>
        <w:rPr>
          <w:rFonts w:ascii="Arial" w:hAnsi="Arial" w:cs="Arial"/>
          <w:sz w:val="20"/>
          <w:szCs w:val="20"/>
        </w:rPr>
        <w:t>380 Third Ave</w:t>
      </w:r>
    </w:p>
    <w:p w:rsidR="00A275A9" w:rsidRDefault="00A275A9" w:rsidP="00A275A9">
      <w:pPr>
        <w:pStyle w:val="NormalWeb"/>
        <w:spacing w:after="0" w:afterAutospacing="0"/>
        <w:jc w:val="center"/>
        <w:rPr>
          <w:rFonts w:ascii="Arial" w:hAnsi="Arial" w:cs="Arial"/>
          <w:sz w:val="20"/>
          <w:szCs w:val="20"/>
        </w:rPr>
      </w:pPr>
      <w:r>
        <w:rPr>
          <w:rFonts w:ascii="Arial" w:hAnsi="Arial" w:cs="Arial"/>
          <w:sz w:val="20"/>
          <w:szCs w:val="20"/>
        </w:rPr>
        <w:t>Atkins, IA 52206</w:t>
      </w:r>
    </w:p>
    <w:p w:rsidR="00A275A9" w:rsidRDefault="00A275A9" w:rsidP="00A275A9">
      <w:pPr>
        <w:pStyle w:val="NormalWeb"/>
        <w:spacing w:after="0" w:afterAutospacing="0"/>
        <w:jc w:val="center"/>
        <w:rPr>
          <w:rFonts w:ascii="Arial" w:hAnsi="Arial" w:cs="Arial"/>
          <w:sz w:val="20"/>
          <w:szCs w:val="20"/>
        </w:rPr>
      </w:pPr>
      <w:r>
        <w:rPr>
          <w:rFonts w:ascii="Arial" w:hAnsi="Arial" w:cs="Arial"/>
          <w:sz w:val="20"/>
          <w:szCs w:val="20"/>
        </w:rPr>
        <w:t>319.446.7676</w:t>
      </w:r>
    </w:p>
    <w:p w:rsidR="00A275A9" w:rsidRDefault="00A275A9" w:rsidP="00A275A9">
      <w:pPr>
        <w:pStyle w:val="NormalWeb"/>
        <w:spacing w:after="0" w:afterAutospacing="0"/>
        <w:jc w:val="center"/>
        <w:rPr>
          <w:rFonts w:ascii="Arial" w:hAnsi="Arial" w:cs="Arial"/>
          <w:sz w:val="20"/>
          <w:szCs w:val="20"/>
        </w:rPr>
      </w:pP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The Atkins Public Library Board met on Wednesday October 11, 2017 @ 6:00pm. Members present: Donna Scheer, Ruby Parris, LuAnn Anderson, Kirk Draper, Mike Less, Cathy Becker and Bruce Visser</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Treasurer’s Report was reviewed there were questions. Cathy and Kirk will meet with Amber to get the answers to their questions. (capital expense items)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Secretary's report motion was made by Donna to amend and approve the report by adding Todd Damon’s name to the list of people who have keys to the library, second by Mike motion carried.</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Old Business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The locks have been changed.</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Training on Chapter 2 of the Trustee handbook, discussion was held.</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New Business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Cathy offered craft class only two people showed. The class will be offered two more Saturdays. Will see how this goes.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Training for November will be Chapter 3 on Ethics be prepared to discuss.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Donation is pending Cathy will get a list of items to give to the family.</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Vicky has injured her wrist we will see how she does.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Ruby moved LuAnn second to pay bills motion carried bills follow:</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Bills</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Amazon $446.82</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John's Lock and Key $269.68</w:t>
      </w:r>
    </w:p>
    <w:p w:rsidR="00A275A9" w:rsidRDefault="00A275A9" w:rsidP="00A275A9">
      <w:pPr>
        <w:pStyle w:val="NormalWeb"/>
        <w:spacing w:after="0" w:afterAutospacing="0"/>
        <w:rPr>
          <w:rFonts w:ascii="Arial" w:hAnsi="Arial" w:cs="Arial"/>
          <w:sz w:val="20"/>
          <w:szCs w:val="20"/>
        </w:rPr>
      </w:pPr>
      <w:r>
        <w:rPr>
          <w:rFonts w:ascii="Arial" w:hAnsi="Arial" w:cs="Arial"/>
          <w:sz w:val="20"/>
          <w:szCs w:val="20"/>
        </w:rPr>
        <w:t>Mike moved to adjourn second by Donna motion carried.</w:t>
      </w:r>
    </w:p>
    <w:p w:rsidR="00A275A9" w:rsidRDefault="00A275A9" w:rsidP="00A275A9">
      <w:pPr>
        <w:pStyle w:val="NormalWeb"/>
        <w:spacing w:after="0" w:afterAutospacing="0"/>
        <w:rPr>
          <w:rFonts w:ascii="Arial" w:hAnsi="Arial" w:cs="Arial"/>
          <w:sz w:val="20"/>
          <w:szCs w:val="20"/>
        </w:rPr>
      </w:pPr>
      <w:bookmarkStart w:id="0" w:name="_GoBack"/>
      <w:bookmarkEnd w:id="0"/>
      <w:r>
        <w:rPr>
          <w:rFonts w:ascii="Arial" w:hAnsi="Arial" w:cs="Arial"/>
          <w:sz w:val="20"/>
          <w:szCs w:val="20"/>
        </w:rPr>
        <w:t>Next meeting November 8, 2017 @6:00.</w:t>
      </w:r>
    </w:p>
    <w:p w:rsidR="00FD1B19" w:rsidRDefault="00FD1B19"/>
    <w:sectPr w:rsidR="00FD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5A9"/>
    <w:rsid w:val="00A275A9"/>
    <w:rsid w:val="00FD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DCD1"/>
  <w15:chartTrackingRefBased/>
  <w15:docId w15:val="{2D5D813B-7E59-4882-A7F7-5B277B8B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5A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1</cp:revision>
  <dcterms:created xsi:type="dcterms:W3CDTF">2018-01-19T17:24:00Z</dcterms:created>
  <dcterms:modified xsi:type="dcterms:W3CDTF">2018-01-19T17:25:00Z</dcterms:modified>
</cp:coreProperties>
</file>